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7373"/>
        <w:gridCol w:w="7373"/>
      </w:tblGrid>
      <w:tr w:rsidR="00E86097">
        <w:tc>
          <w:tcPr>
            <w:tcW w:w="7373" w:type="dxa"/>
            <w:shd w:val="clear" w:color="auto" w:fill="auto"/>
          </w:tcPr>
          <w:p w:rsidR="00E86097" w:rsidRDefault="00E86097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3" w:type="dxa"/>
            <w:shd w:val="clear" w:color="auto" w:fill="auto"/>
          </w:tcPr>
          <w:p w:rsidR="00E86097" w:rsidRDefault="00E86097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86097" w:rsidRDefault="00E8609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097" w:rsidRDefault="00E86097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E86097" w:rsidRDefault="00E86097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сельского </w:t>
            </w:r>
          </w:p>
          <w:p w:rsidR="00E86097" w:rsidRDefault="00E86097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Каневского района</w:t>
            </w:r>
          </w:p>
          <w:p w:rsidR="00E86097" w:rsidRDefault="00E86097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10855">
              <w:rPr>
                <w:rFonts w:ascii="Times New Roman" w:hAnsi="Times New Roman" w:cs="Times New Roman"/>
                <w:sz w:val="28"/>
                <w:szCs w:val="28"/>
              </w:rPr>
              <w:t>29.11.2018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10855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  <w:p w:rsidR="00E86097" w:rsidRDefault="00E8609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097" w:rsidRDefault="00E8609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86097" w:rsidRDefault="00E86097">
      <w:pPr>
        <w:jc w:val="center"/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 «Развитие благоустройства на территории Стародеревянковского сельского поселения Каневского района» на 2018-2020 годы»</w:t>
      </w:r>
    </w:p>
    <w:p w:rsidR="00E86097" w:rsidRDefault="00E86097">
      <w:pPr>
        <w:jc w:val="right"/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E86097" w:rsidRDefault="00E86097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24" w:type="dxa"/>
        <w:tblLayout w:type="fixed"/>
        <w:tblLook w:val="0000"/>
      </w:tblPr>
      <w:tblGrid>
        <w:gridCol w:w="742"/>
        <w:gridCol w:w="2543"/>
        <w:gridCol w:w="2325"/>
        <w:gridCol w:w="1492"/>
        <w:gridCol w:w="1200"/>
        <w:gridCol w:w="1200"/>
        <w:gridCol w:w="1200"/>
        <w:gridCol w:w="2400"/>
        <w:gridCol w:w="1756"/>
      </w:tblGrid>
      <w:tr w:rsidR="00E86097">
        <w:trPr>
          <w:trHeight w:val="843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Объем финансирования,</w:t>
            </w: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(тыс.руб.)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E86097">
        <w:trPr>
          <w:trHeight w:val="337"/>
        </w:trPr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6097">
        <w:trPr>
          <w:trHeight w:val="322"/>
        </w:trPr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E86097" w:rsidRDefault="00E86097">
            <w:pPr>
              <w:pStyle w:val="1"/>
              <w:snapToGrid w:val="0"/>
              <w:jc w:val="both"/>
            </w:pPr>
            <w:r>
              <w:rPr>
                <w:rFonts w:ascii="Times New Roman" w:hAnsi="Times New Roman" w:cs="Times New Roman"/>
                <w:b w:val="0"/>
              </w:rPr>
              <w:t>«Уличное освещение территории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 xml:space="preserve"> сельского поселения»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8508,0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8508,0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rPr>
          <w:trHeight w:val="322"/>
        </w:trPr>
        <w:tc>
          <w:tcPr>
            <w:tcW w:w="74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8508,0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 xml:space="preserve">Улучшение качества уличного освещения на территории поселения и </w:t>
            </w:r>
            <w:r>
              <w:rPr>
                <w:rFonts w:ascii="Times New Roman" w:hAnsi="Times New Roman" w:cs="Times New Roman"/>
              </w:rPr>
              <w:lastRenderedPageBreak/>
              <w:t>своевременное техническое обслуживание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8508,0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3800,0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rPr>
          <w:trHeight w:val="1306"/>
        </w:trPr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</w:pPr>
            <w:r>
              <w:rPr>
                <w:rFonts w:ascii="Times New Roman" w:hAnsi="Times New Roman" w:cs="Times New Roman"/>
                <w:b w:val="0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12414,1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4060,0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4053,4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12414,1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4060,0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4053,4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rPr>
          <w:trHeight w:val="453"/>
        </w:trPr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12414,1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4060,0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4053,4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12414,1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4060,0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4053,4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rPr>
          <w:trHeight w:val="322"/>
        </w:trPr>
        <w:tc>
          <w:tcPr>
            <w:tcW w:w="74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</w:pPr>
            <w:r>
              <w:rPr>
                <w:rFonts w:ascii="Times New Roman" w:hAnsi="Times New Roman" w:cs="Times New Roman"/>
                <w:b w:val="0"/>
              </w:rPr>
              <w:t>Основное мероприятие № 3 «Ликвидация стихийных свалок»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 xml:space="preserve">Осуществление мероприятий по </w:t>
            </w:r>
            <w:r>
              <w:rPr>
                <w:rFonts w:ascii="Times New Roman" w:hAnsi="Times New Roman" w:cs="Times New Roman"/>
              </w:rPr>
              <w:lastRenderedPageBreak/>
              <w:t>ликвидации стихийных свалок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 xml:space="preserve">Экологическое и санитарное </w:t>
            </w:r>
            <w:r>
              <w:rPr>
                <w:rFonts w:ascii="Times New Roman" w:hAnsi="Times New Roman" w:cs="Times New Roman"/>
              </w:rPr>
              <w:lastRenderedPageBreak/>
              <w:t>благополучие жителей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1520,0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</w:pPr>
            <w:r>
              <w:rPr>
                <w:rFonts w:ascii="Times New Roman" w:hAnsi="Times New Roman" w:cs="Times New Roman"/>
                <w:b w:val="0"/>
              </w:rPr>
              <w:t>Основное мероприятие № 4 «Прочее благоустройство территории  сельского поселения»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18238,3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5726,0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4873,1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7639,2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17919,6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5407,3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4873,1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7639,2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</w:pPr>
            <w:r>
              <w:rPr>
                <w:rFonts w:ascii="Times New Roman" w:hAnsi="Times New Roman" w:cs="Times New Roman"/>
                <w:b w:val="0"/>
              </w:rPr>
              <w:t>Осуществление прочих мероприятий в области благоустройства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17899,2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5386,9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4873,1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7639,2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17899,2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5386,9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4873,1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7639,2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pStyle w:val="1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40680,4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12744,7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11933,1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16002,6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40361,7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12426,0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11933,1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16002,6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6097"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ind w:firstLine="0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097" w:rsidRDefault="00E86097">
            <w:pPr>
              <w:snapToGrid w:val="0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6097" w:rsidRDefault="00E860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4920" w:rsidRDefault="00CE4920">
      <w:pPr>
        <w:ind w:left="-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86097" w:rsidRDefault="00E86097">
      <w:pPr>
        <w:ind w:left="-142" w:firstLine="0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Стародеревянковского </w:t>
      </w:r>
    </w:p>
    <w:p w:rsidR="00E86097" w:rsidRDefault="00E86097">
      <w:pPr>
        <w:ind w:left="-142" w:firstLine="0"/>
        <w:jc w:val="left"/>
      </w:pPr>
      <w:r>
        <w:rPr>
          <w:rFonts w:ascii="Times New Roman" w:hAnsi="Times New Roman" w:cs="Times New Roman"/>
          <w:sz w:val="28"/>
          <w:szCs w:val="28"/>
        </w:rPr>
        <w:t>сельского поселения Каневского района                                                                                                                       В.А.Коржов</w:t>
      </w:r>
    </w:p>
    <w:sectPr w:rsidR="00E86097">
      <w:headerReference w:type="default" r:id="rId7"/>
      <w:footerReference w:type="default" r:id="rId8"/>
      <w:headerReference w:type="first" r:id="rId9"/>
      <w:footerReference w:type="first" r:id="rId10"/>
      <w:pgSz w:w="16798" w:h="11906" w:orient="landscape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CB7" w:rsidRDefault="00E51CB7">
      <w:r>
        <w:separator/>
      </w:r>
    </w:p>
  </w:endnote>
  <w:endnote w:type="continuationSeparator" w:id="0">
    <w:p w:rsidR="00E51CB7" w:rsidRDefault="00E51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097" w:rsidRDefault="00E86097">
    <w:pPr>
      <w:pStyle w:val="affff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097" w:rsidRDefault="00E8609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CB7" w:rsidRDefault="00E51CB7">
      <w:r>
        <w:separator/>
      </w:r>
    </w:p>
  </w:footnote>
  <w:footnote w:type="continuationSeparator" w:id="0">
    <w:p w:rsidR="00E51CB7" w:rsidRDefault="00E51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097" w:rsidRDefault="00E86097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42.45pt;height:13.5pt;z-index:251657728;mso-wrap-distance-left:0;mso-wrap-distance-right:0;mso-position-horizontal:center;mso-position-horizontal-relative:margin" stroked="f">
          <v:fill opacity="0" color2="black"/>
          <v:textbox inset=".25pt,.25pt,.25pt,.25pt">
            <w:txbxContent>
              <w:p w:rsidR="00E86097" w:rsidRDefault="00E86097">
                <w:pPr>
                  <w:pStyle w:val="affffb"/>
                </w:pPr>
                <w:r>
                  <w:rPr>
                    <w:rStyle w:val="af3"/>
                  </w:rPr>
                  <w:fldChar w:fldCharType="begin"/>
                </w:r>
                <w:r>
                  <w:rPr>
                    <w:rStyle w:val="af3"/>
                  </w:rPr>
                  <w:instrText xml:space="preserve"> PAGE </w:instrText>
                </w:r>
                <w:r>
                  <w:rPr>
                    <w:rStyle w:val="af3"/>
                  </w:rPr>
                  <w:fldChar w:fldCharType="separate"/>
                </w:r>
                <w:r w:rsidR="008A7E4A">
                  <w:rPr>
                    <w:rStyle w:val="af3"/>
                    <w:noProof/>
                  </w:rPr>
                  <w:t>4</w:t>
                </w:r>
                <w:r>
                  <w:rPr>
                    <w:rStyle w:val="af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097" w:rsidRDefault="00E860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E4920"/>
    <w:rsid w:val="00410855"/>
    <w:rsid w:val="008A7E4A"/>
    <w:rsid w:val="00912753"/>
    <w:rsid w:val="00CE4920"/>
    <w:rsid w:val="00E51CB7"/>
    <w:rsid w:val="00E8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qFormat/>
    <w:pPr>
      <w:numPr>
        <w:ilvl w:val="1"/>
      </w:numPr>
      <w:outlineLvl w:val="1"/>
    </w:p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2">
    <w:name w:val="Основной шрифт абзаца1"/>
  </w:style>
  <w:style w:type="character" w:customStyle="1" w:styleId="41">
    <w:name w:val=" Знак Знак4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1">
    <w:name w:val=" Знак Знак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 Знак Знак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3">
    <w:name w:val=" Знак Знак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rPr>
      <w:b/>
      <w:color w:val="26282F"/>
    </w:rPr>
  </w:style>
  <w:style w:type="character" w:customStyle="1" w:styleId="a4">
    <w:name w:val="Гипертекстовая ссылка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rPr>
      <w:rFonts w:cs="Times New Roman"/>
      <w:b/>
      <w:bCs/>
      <w:color w:val="FF0000"/>
    </w:rPr>
  </w:style>
  <w:style w:type="character" w:customStyle="1" w:styleId="aa">
    <w:name w:val="Найденные слова"/>
    <w:rPr>
      <w:rFonts w:cs="Times New Roman"/>
      <w:b/>
      <w:color w:val="26282F"/>
      <w:shd w:val="clear" w:color="auto" w:fill="FFF580"/>
    </w:rPr>
  </w:style>
  <w:style w:type="character" w:customStyle="1" w:styleId="ab">
    <w:name w:val="Не вступил в силу"/>
    <w:rPr>
      <w:rFonts w:cs="Times New Roman"/>
      <w:b/>
      <w:color w:val="000000"/>
      <w:shd w:val="clear" w:color="auto" w:fill="D8EDE8"/>
    </w:rPr>
  </w:style>
  <w:style w:type="character" w:customStyle="1" w:styleId="ac">
    <w:name w:val="Опечатки"/>
    <w:rPr>
      <w:color w:val="FF0000"/>
    </w:rPr>
  </w:style>
  <w:style w:type="character" w:customStyle="1" w:styleId="ad">
    <w:name w:val="Продолжение ссылки"/>
    <w:basedOn w:val="a4"/>
  </w:style>
  <w:style w:type="character" w:customStyle="1" w:styleId="ae">
    <w:name w:val="Сравнение редакций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1">
    <w:name w:val="Утратил силу"/>
    <w:rPr>
      <w:rFonts w:cs="Times New Roman"/>
      <w:b/>
      <w:strike/>
      <w:color w:val="666600"/>
    </w:rPr>
  </w:style>
  <w:style w:type="character" w:customStyle="1" w:styleId="af2">
    <w:name w:val=" Знак Знак"/>
    <w:rPr>
      <w:rFonts w:ascii="Tahoma" w:hAnsi="Tahoma" w:cs="Tahoma"/>
      <w:sz w:val="16"/>
      <w:szCs w:val="16"/>
    </w:rPr>
  </w:style>
  <w:style w:type="character" w:styleId="af3">
    <w:name w:val="page number"/>
    <w:basedOn w:val="12"/>
  </w:style>
  <w:style w:type="character" w:styleId="af4">
    <w:name w:val="Hyperlink"/>
    <w:rPr>
      <w:color w:val="000080"/>
      <w:u w:val="single"/>
      <w:lang/>
    </w:rPr>
  </w:style>
  <w:style w:type="character" w:customStyle="1" w:styleId="af5">
    <w:name w:val="Нижний колонтитул Знак"/>
    <w:rPr>
      <w:rFonts w:ascii="Arial" w:hAnsi="Arial" w:cs="Arial"/>
      <w:sz w:val="24"/>
      <w:szCs w:val="24"/>
      <w:lang w:eastAsia="zh-CN"/>
    </w:rPr>
  </w:style>
  <w:style w:type="character" w:customStyle="1" w:styleId="af6">
    <w:name w:val="Верхний колонтитул Знак"/>
    <w:rPr>
      <w:rFonts w:ascii="Arial" w:hAnsi="Arial" w:cs="Arial"/>
      <w:sz w:val="24"/>
      <w:szCs w:val="24"/>
      <w:lang w:eastAsia="zh-CN"/>
    </w:rPr>
  </w:style>
  <w:style w:type="character" w:customStyle="1" w:styleId="af7">
    <w:name w:val="Символ нумерации"/>
  </w:style>
  <w:style w:type="character" w:customStyle="1" w:styleId="af8">
    <w:name w:val="Маркеры списка"/>
    <w:rPr>
      <w:rFonts w:ascii="OpenSymbol" w:eastAsia="OpenSymbol" w:hAnsi="OpenSymbol" w:cs="OpenSymbol"/>
    </w:rPr>
  </w:style>
  <w:style w:type="character" w:customStyle="1" w:styleId="af9">
    <w:name w:val="Основной текст_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a">
    <w:name w:val="Заголовок"/>
    <w:basedOn w:val="afb"/>
    <w:next w:val="a"/>
    <w:rPr>
      <w:b/>
      <w:bCs/>
      <w:color w:val="0058A9"/>
      <w:shd w:val="clear" w:color="auto" w:fill="F0F0F0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0">
    <w:name w:val="Указатель11"/>
    <w:basedOn w:val="a"/>
    <w:pPr>
      <w:suppressLineNumbers/>
    </w:pPr>
  </w:style>
  <w:style w:type="paragraph" w:customStyle="1" w:styleId="afb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i/>
      <w:iCs/>
    </w:rPr>
  </w:style>
  <w:style w:type="paragraph" w:customStyle="1" w:styleId="101">
    <w:name w:val="Указатель10"/>
    <w:basedOn w:val="a"/>
    <w:pPr>
      <w:suppressLineNumbers/>
    </w:p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pPr>
      <w:suppressLineNumbers/>
    </w:p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pPr>
      <w:suppressLineNumbers/>
    </w:p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pPr>
      <w:suppressLineNumbers/>
    </w:p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pPr>
      <w:suppressLineNumbers/>
    </w:p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pPr>
      <w:suppressLineNumbers/>
    </w:p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i/>
      <w:iCs/>
    </w:rPr>
  </w:style>
  <w:style w:type="paragraph" w:customStyle="1" w:styleId="43">
    <w:name w:val="Указатель4"/>
    <w:basedOn w:val="a"/>
    <w:pPr>
      <w:suppressLineNumbers/>
    </w:pPr>
  </w:style>
  <w:style w:type="paragraph" w:customStyle="1" w:styleId="32">
    <w:name w:val="Название объекта3"/>
    <w:basedOn w:val="afa"/>
    <w:next w:val="aff"/>
    <w:pPr>
      <w:keepNext/>
      <w:autoSpaceDE/>
      <w:spacing w:before="240" w:after="120"/>
      <w:ind w:firstLine="0"/>
      <w:jc w:val="left"/>
    </w:pPr>
    <w:rPr>
      <w:rFonts w:ascii="Arial" w:eastAsia="Lucida Sans Unicode" w:hAnsi="Arial" w:cs="Tahoma"/>
      <w:b w:val="0"/>
      <w:bCs w:val="0"/>
      <w:color w:val="auto"/>
      <w:kern w:val="1"/>
      <w:sz w:val="28"/>
      <w:szCs w:val="28"/>
      <w:shd w:val="clear" w:color="auto" w:fill="auto"/>
    </w:rPr>
  </w:style>
  <w:style w:type="paragraph" w:customStyle="1" w:styleId="33">
    <w:name w:val="Указатель3"/>
    <w:basedOn w:val="a"/>
    <w:pPr>
      <w:suppressLineNumbers/>
    </w:p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pPr>
      <w:suppressLineNumbers/>
    </w:p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aff0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1">
    <w:name w:val="Внимание: криминал!!"/>
    <w:basedOn w:val="aff0"/>
    <w:next w:val="a"/>
  </w:style>
  <w:style w:type="paragraph" w:customStyle="1" w:styleId="aff2">
    <w:name w:val="Внимание: недобросовестность!"/>
    <w:basedOn w:val="aff0"/>
    <w:next w:val="a"/>
  </w:style>
  <w:style w:type="paragraph" w:customStyle="1" w:styleId="aff3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4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5">
    <w:name w:val="Заголовок для информации об изменениях"/>
    <w:basedOn w:val="1"/>
    <w:next w:val="a"/>
    <w:pPr>
      <w:numPr>
        <w:numId w:val="0"/>
      </w:num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7">
    <w:name w:val="Заголовок статьи"/>
    <w:basedOn w:val="a"/>
    <w:next w:val="a"/>
    <w:pPr>
      <w:ind w:left="1612" w:hanging="892"/>
    </w:pPr>
  </w:style>
  <w:style w:type="paragraph" w:customStyle="1" w:styleId="aff8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pPr>
      <w:spacing w:after="0"/>
      <w:jc w:val="left"/>
    </w:pPr>
  </w:style>
  <w:style w:type="paragraph" w:customStyle="1" w:styleId="affa">
    <w:name w:val="Интерактивный заголовок"/>
    <w:basedOn w:val="afa"/>
    <w:next w:val="a"/>
    <w:rPr>
      <w:u w:val="single"/>
    </w:rPr>
  </w:style>
  <w:style w:type="paragraph" w:customStyle="1" w:styleId="affb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e">
    <w:name w:val="Комментарий"/>
    <w:basedOn w:val="affd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rPr>
      <w:i/>
      <w:iCs/>
    </w:rPr>
  </w:style>
  <w:style w:type="paragraph" w:customStyle="1" w:styleId="afff0">
    <w:name w:val="Текст (лев. подпись)"/>
    <w:basedOn w:val="a"/>
    <w:next w:val="a"/>
    <w:pPr>
      <w:ind w:firstLine="0"/>
      <w:jc w:val="left"/>
    </w:pPr>
  </w:style>
  <w:style w:type="paragraph" w:customStyle="1" w:styleId="afff1">
    <w:name w:val="Колонтитул (левый)"/>
    <w:basedOn w:val="afff0"/>
    <w:next w:val="a"/>
    <w:rPr>
      <w:sz w:val="14"/>
      <w:szCs w:val="14"/>
    </w:rPr>
  </w:style>
  <w:style w:type="paragraph" w:customStyle="1" w:styleId="afff2">
    <w:name w:val="Текст (прав. подпись)"/>
    <w:basedOn w:val="a"/>
    <w:next w:val="a"/>
    <w:pPr>
      <w:ind w:firstLine="0"/>
      <w:jc w:val="right"/>
    </w:pPr>
  </w:style>
  <w:style w:type="paragraph" w:customStyle="1" w:styleId="afff3">
    <w:name w:val="Колонтитул (правый)"/>
    <w:basedOn w:val="afff2"/>
    <w:next w:val="a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f0"/>
    <w:next w:val="a"/>
  </w:style>
  <w:style w:type="paragraph" w:customStyle="1" w:styleId="afff6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7">
    <w:name w:val="Необходимые документы"/>
    <w:basedOn w:val="aff0"/>
    <w:next w:val="a"/>
    <w:pPr>
      <w:ind w:firstLine="118"/>
    </w:pPr>
  </w:style>
  <w:style w:type="paragraph" w:customStyle="1" w:styleId="afff8">
    <w:name w:val="Нормальный (таблица)"/>
    <w:basedOn w:val="a"/>
    <w:next w:val="a"/>
    <w:pPr>
      <w:ind w:firstLine="0"/>
    </w:pPr>
  </w:style>
  <w:style w:type="paragraph" w:customStyle="1" w:styleId="afff9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a">
    <w:name w:val="Оглавление"/>
    <w:basedOn w:val="afff9"/>
    <w:next w:val="a"/>
    <w:pPr>
      <w:ind w:left="140"/>
    </w:pPr>
  </w:style>
  <w:style w:type="paragraph" w:customStyle="1" w:styleId="afffb">
    <w:name w:val="Переменная часть"/>
    <w:basedOn w:val="afb"/>
    <w:next w:val="a"/>
    <w:rPr>
      <w:sz w:val="18"/>
      <w:szCs w:val="18"/>
    </w:rPr>
  </w:style>
  <w:style w:type="paragraph" w:customStyle="1" w:styleId="afffc">
    <w:name w:val="Подвал для информации об изменениях"/>
    <w:basedOn w:val="1"/>
    <w:next w:val="a"/>
    <w:pPr>
      <w:numPr>
        <w:numId w:val="0"/>
      </w:numPr>
    </w:pPr>
    <w:rPr>
      <w:b w:val="0"/>
      <w:bCs w:val="0"/>
      <w:sz w:val="18"/>
      <w:szCs w:val="18"/>
    </w:rPr>
  </w:style>
  <w:style w:type="paragraph" w:customStyle="1" w:styleId="afffd">
    <w:name w:val="Подзаголовок для информации об изменениях"/>
    <w:basedOn w:val="affb"/>
    <w:next w:val="a"/>
    <w:rPr>
      <w:b/>
      <w:bCs/>
    </w:rPr>
  </w:style>
  <w:style w:type="paragraph" w:customStyle="1" w:styleId="afffe">
    <w:name w:val="Подчёркнуный текст"/>
    <w:basedOn w:val="a"/>
    <w:next w:val="a"/>
  </w:style>
  <w:style w:type="paragraph" w:customStyle="1" w:styleId="affff">
    <w:name w:val="Постоянная часть"/>
    <w:basedOn w:val="afb"/>
    <w:next w:val="a"/>
    <w:rPr>
      <w:sz w:val="20"/>
      <w:szCs w:val="20"/>
    </w:rPr>
  </w:style>
  <w:style w:type="paragraph" w:customStyle="1" w:styleId="affff0">
    <w:name w:val="Прижатый влево"/>
    <w:basedOn w:val="a"/>
    <w:next w:val="a"/>
    <w:pPr>
      <w:ind w:firstLine="0"/>
      <w:jc w:val="left"/>
    </w:pPr>
  </w:style>
  <w:style w:type="paragraph" w:customStyle="1" w:styleId="affff1">
    <w:name w:val="Пример."/>
    <w:basedOn w:val="aff0"/>
    <w:next w:val="a"/>
  </w:style>
  <w:style w:type="paragraph" w:customStyle="1" w:styleId="affff2">
    <w:name w:val="Примечание."/>
    <w:basedOn w:val="aff0"/>
    <w:next w:val="a"/>
  </w:style>
  <w:style w:type="paragraph" w:customStyle="1" w:styleId="affff3">
    <w:name w:val="Словарная статья"/>
    <w:basedOn w:val="a"/>
    <w:next w:val="a"/>
    <w:pPr>
      <w:ind w:right="118" w:firstLine="0"/>
    </w:pPr>
  </w:style>
  <w:style w:type="paragraph" w:customStyle="1" w:styleId="affff4">
    <w:name w:val="Ссылка на официальную публикацию"/>
    <w:basedOn w:val="a"/>
    <w:next w:val="a"/>
  </w:style>
  <w:style w:type="paragraph" w:customStyle="1" w:styleId="affff5">
    <w:name w:val="Текст в таблице"/>
    <w:basedOn w:val="afff8"/>
    <w:next w:val="a"/>
    <w:pPr>
      <w:ind w:firstLine="500"/>
    </w:pPr>
  </w:style>
  <w:style w:type="paragraph" w:customStyle="1" w:styleId="affff6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7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8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9">
    <w:name w:val="Центрированный (таблица)"/>
    <w:basedOn w:val="afff8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affffa">
    <w:name w:val="Balloon Text"/>
    <w:basedOn w:val="a"/>
    <w:rPr>
      <w:rFonts w:ascii="Tahoma" w:hAnsi="Tahoma" w:cs="Tahoma"/>
      <w:sz w:val="16"/>
      <w:szCs w:val="16"/>
    </w:rPr>
  </w:style>
  <w:style w:type="paragraph" w:styleId="affffb">
    <w:name w:val="header"/>
    <w:basedOn w:val="a"/>
    <w:pPr>
      <w:tabs>
        <w:tab w:val="center" w:pos="4677"/>
        <w:tab w:val="right" w:pos="9355"/>
      </w:tabs>
    </w:pPr>
  </w:style>
  <w:style w:type="paragraph" w:customStyle="1" w:styleId="affffc">
    <w:name w:val="Содержимое таблицы"/>
    <w:basedOn w:val="a"/>
    <w:pPr>
      <w:suppressLineNumbers/>
    </w:pPr>
  </w:style>
  <w:style w:type="paragraph" w:customStyle="1" w:styleId="affffd">
    <w:name w:val="Заголовок таблицы"/>
    <w:basedOn w:val="affffc"/>
    <w:pPr>
      <w:jc w:val="center"/>
    </w:pPr>
    <w:rPr>
      <w:b/>
      <w:bCs/>
    </w:rPr>
  </w:style>
  <w:style w:type="paragraph" w:customStyle="1" w:styleId="affffe">
    <w:name w:val="Содержимое врезки"/>
    <w:basedOn w:val="a"/>
  </w:style>
  <w:style w:type="paragraph" w:styleId="afffff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NoSpacing">
    <w:name w:val="No Spacing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4">
    <w:name w:val="Название2"/>
    <w:basedOn w:val="a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styleId="aff">
    <w:name w:val="Subtitle"/>
    <w:basedOn w:val="afa"/>
    <w:next w:val="afc"/>
    <w:qFormat/>
    <w:pPr>
      <w:keepNext/>
      <w:autoSpaceDE/>
      <w:spacing w:before="240" w:after="120"/>
      <w:ind w:firstLine="0"/>
      <w:jc w:val="center"/>
    </w:pPr>
    <w:rPr>
      <w:rFonts w:ascii="Arial" w:eastAsia="Lucida Sans Unicode" w:hAnsi="Arial" w:cs="Tahoma"/>
      <w:b w:val="0"/>
      <w:bCs w:val="0"/>
      <w:i/>
      <w:iCs/>
      <w:color w:val="auto"/>
      <w:kern w:val="1"/>
      <w:sz w:val="28"/>
      <w:szCs w:val="28"/>
      <w:shd w:val="clear" w:color="auto" w:fill="auto"/>
    </w:rPr>
  </w:style>
  <w:style w:type="paragraph" w:customStyle="1" w:styleId="16">
    <w:name w:val="Название1"/>
    <w:basedOn w:val="a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0">
    <w:name w:val=" Знак Знак Знак"/>
    <w:basedOn w:val="a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1">
    <w:name w:val="Body Text Indent"/>
    <w:basedOn w:val="a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val="ru-RU" w:eastAsia="ru-RU"/>
    </w:rPr>
  </w:style>
  <w:style w:type="paragraph" w:styleId="afffff2">
    <w:name w:val="No Spacing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3">
    <w:name w:val="Normal (Web)"/>
    <w:basedOn w:val="a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4">
    <w:name w:val=" Знак"/>
    <w:basedOn w:val="a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5">
    <w:name w:val="Знак"/>
    <w:basedOn w:val="a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КРАЙ</vt:lpstr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КРАЙ</dc:title>
  <dc:creator>НПП "Гарант-Сервис"</dc:creator>
  <cp:lastModifiedBy>Viktor</cp:lastModifiedBy>
  <cp:revision>2</cp:revision>
  <cp:lastPrinted>2018-11-30T07:59:00Z</cp:lastPrinted>
  <dcterms:created xsi:type="dcterms:W3CDTF">2019-03-14T11:30:00Z</dcterms:created>
  <dcterms:modified xsi:type="dcterms:W3CDTF">2019-03-14T11:30:00Z</dcterms:modified>
</cp:coreProperties>
</file>